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C3" w:rsidRDefault="00C32EC3" w:rsidP="00701E88">
      <w:pPr>
        <w:pStyle w:val="Heading1"/>
        <w:jc w:val="center"/>
      </w:pPr>
      <w:r>
        <w:t>District Annual Education Report (AER) Cover Letter</w:t>
      </w:r>
    </w:p>
    <w:p w:rsidR="00C32EC3" w:rsidRPr="00701E88" w:rsidRDefault="00C32EC3" w:rsidP="00701E88"/>
    <w:p w:rsidR="001A04C6" w:rsidRPr="008630ED" w:rsidRDefault="001A04C6" w:rsidP="00065929">
      <w:pPr>
        <w:rPr>
          <w:rFonts w:ascii="Verdana" w:hAnsi="Verdana"/>
        </w:rPr>
      </w:pPr>
      <w:r>
        <w:rPr>
          <w:rFonts w:ascii="Verdana" w:hAnsi="Verdana"/>
        </w:rPr>
        <w:t>August 23, 2010</w:t>
      </w:r>
    </w:p>
    <w:p w:rsidR="00C32EC3" w:rsidRPr="008630ED" w:rsidRDefault="00C32EC3" w:rsidP="00065929">
      <w:pPr>
        <w:rPr>
          <w:rFonts w:ascii="Verdana" w:hAnsi="Verdana"/>
        </w:rPr>
      </w:pPr>
      <w:r w:rsidRPr="008630ED">
        <w:rPr>
          <w:rFonts w:ascii="Verdana" w:hAnsi="Verdana"/>
        </w:rPr>
        <w:t xml:space="preserve">Dear </w:t>
      </w:r>
      <w:r>
        <w:rPr>
          <w:rFonts w:ascii="Verdana" w:hAnsi="Verdana"/>
        </w:rPr>
        <w:t>Parents and Community Members</w:t>
      </w:r>
      <w:r w:rsidRPr="008630ED">
        <w:rPr>
          <w:rFonts w:ascii="Verdana" w:hAnsi="Verdana"/>
        </w:rPr>
        <w:t>:</w:t>
      </w:r>
    </w:p>
    <w:p w:rsidR="00C32EC3" w:rsidRDefault="00C32EC3" w:rsidP="00065929">
      <w:pPr>
        <w:rPr>
          <w:rFonts w:ascii="Verdana" w:hAnsi="Verdana"/>
        </w:rPr>
      </w:pPr>
      <w:r>
        <w:rPr>
          <w:rFonts w:ascii="Verdana" w:hAnsi="Verdana"/>
        </w:rPr>
        <w:t>We are pleased to present you with the Annual Education Report (AER) which provides key information on the 2009-2010 educati</w:t>
      </w:r>
      <w:r w:rsidR="001A04C6">
        <w:rPr>
          <w:rFonts w:ascii="Verdana" w:hAnsi="Verdana"/>
        </w:rPr>
        <w:t>onal progress for the Conner Creek Academy East school district</w:t>
      </w:r>
      <w:r>
        <w:rPr>
          <w:rFonts w:ascii="Verdana" w:hAnsi="Verdana"/>
        </w:rPr>
        <w:t xml:space="preserve"> and our schools. The AER addresses the complex reporting information required by federal and some requirements of state laws; however, our staff is available to help you understand this </w:t>
      </w:r>
      <w:r w:rsidR="001A04C6">
        <w:rPr>
          <w:rFonts w:ascii="Verdana" w:hAnsi="Verdana"/>
        </w:rPr>
        <w:t>information. Please contact Mr. Charles Meredith</w:t>
      </w:r>
      <w:r>
        <w:rPr>
          <w:rFonts w:ascii="Verdana" w:hAnsi="Verdana"/>
        </w:rPr>
        <w:t xml:space="preserve"> for help if you need assistance.</w:t>
      </w:r>
    </w:p>
    <w:p w:rsidR="00C32EC3" w:rsidRDefault="00C32EC3" w:rsidP="00065929">
      <w:pPr>
        <w:rPr>
          <w:rFonts w:ascii="Verdana" w:hAnsi="Verdana"/>
        </w:rPr>
      </w:pPr>
      <w:r>
        <w:rPr>
          <w:rFonts w:ascii="Verdana" w:hAnsi="Verdana"/>
        </w:rPr>
        <w:t>The AER is available for you to review electronically by visiting the following we</w:t>
      </w:r>
      <w:r w:rsidR="001A04C6">
        <w:rPr>
          <w:rFonts w:ascii="Verdana" w:hAnsi="Verdana"/>
        </w:rPr>
        <w:t>b site www.connercreekeast.org</w:t>
      </w:r>
      <w:r>
        <w:rPr>
          <w:rFonts w:ascii="Verdana" w:hAnsi="Verdana"/>
        </w:rPr>
        <w:t xml:space="preserve"> or you may review a copy in the principal’s office at your child’s school.</w:t>
      </w:r>
    </w:p>
    <w:p w:rsidR="00C32EC3" w:rsidRDefault="00C32EC3" w:rsidP="00065929">
      <w:pPr>
        <w:rPr>
          <w:rFonts w:ascii="Verdana" w:hAnsi="Verdana"/>
          <w:b/>
        </w:rPr>
      </w:pPr>
      <w:r w:rsidRPr="008630ED">
        <w:rPr>
          <w:rFonts w:ascii="Verdana" w:hAnsi="Verdana"/>
        </w:rPr>
        <w:t>The report contains the following information:</w:t>
      </w:r>
    </w:p>
    <w:p w:rsidR="00C32EC3" w:rsidRPr="008E1CEF" w:rsidRDefault="00C32EC3" w:rsidP="00E15026">
      <w:pPr>
        <w:spacing w:after="0"/>
        <w:rPr>
          <w:rFonts w:ascii="Verdana" w:hAnsi="Verdana"/>
          <w:b/>
        </w:rPr>
      </w:pPr>
      <w:r>
        <w:rPr>
          <w:rFonts w:ascii="Verdana" w:hAnsi="Verdana"/>
          <w:b/>
        </w:rPr>
        <w:t>Student Assessment Data</w:t>
      </w:r>
      <w:r w:rsidRPr="008630ED">
        <w:rPr>
          <w:rFonts w:ascii="Verdana" w:hAnsi="Verdana"/>
          <w:b/>
        </w:rPr>
        <w:t xml:space="preserve">− </w:t>
      </w:r>
      <w:smartTag w:uri="urn:schemas-microsoft-com:office:smarttags" w:element="State">
        <w:r w:rsidRPr="008630ED">
          <w:rPr>
            <w:rFonts w:ascii="Verdana" w:hAnsi="Verdana"/>
            <w:b/>
          </w:rPr>
          <w:t>Michigan</w:t>
        </w:r>
      </w:smartTag>
      <w:r w:rsidRPr="008630ED">
        <w:rPr>
          <w:rFonts w:ascii="Verdana" w:hAnsi="Verdana"/>
          <w:b/>
        </w:rPr>
        <w:t xml:space="preserve"> Educational Assessment Program (MEAP)</w:t>
      </w:r>
      <w:r>
        <w:rPr>
          <w:rFonts w:ascii="Verdana" w:hAnsi="Verdana"/>
          <w:b/>
        </w:rPr>
        <w:t xml:space="preserve">, </w:t>
      </w:r>
      <w:smartTag w:uri="urn:schemas-microsoft-com:office:smarttags" w:element="State">
        <w:r w:rsidRPr="008630ED">
          <w:rPr>
            <w:rFonts w:ascii="Verdana" w:hAnsi="Verdana"/>
            <w:b/>
          </w:rPr>
          <w:t>Michigan</w:t>
        </w:r>
      </w:smartTag>
      <w:r w:rsidRPr="008630ED">
        <w:rPr>
          <w:rFonts w:ascii="Verdana" w:hAnsi="Verdana"/>
          <w:b/>
        </w:rPr>
        <w:t xml:space="preserve"> Merit Exam (MME)</w:t>
      </w:r>
      <w:r>
        <w:rPr>
          <w:rFonts w:ascii="Verdana" w:hAnsi="Verdana"/>
          <w:b/>
        </w:rPr>
        <w:t xml:space="preserve">, and </w:t>
      </w:r>
      <w:smartTag w:uri="urn:schemas-microsoft-com:office:smarttags" w:element="place">
        <w:smartTag w:uri="urn:schemas-microsoft-com:office:smarttags" w:element="State">
          <w:r>
            <w:rPr>
              <w:rFonts w:ascii="Verdana" w:hAnsi="Verdana"/>
              <w:b/>
            </w:rPr>
            <w:t>Michigan</w:t>
          </w:r>
        </w:smartTag>
      </w:smartTag>
      <w:r>
        <w:rPr>
          <w:rFonts w:ascii="Verdana" w:hAnsi="Verdana"/>
          <w:b/>
        </w:rPr>
        <w:t>’s Alternative Assessment Program (MI-Access)</w:t>
      </w:r>
      <w:r w:rsidRPr="008630ED">
        <w:rPr>
          <w:rFonts w:ascii="Verdana" w:hAnsi="Verdana"/>
          <w:b/>
        </w:rPr>
        <w:tab/>
      </w:r>
    </w:p>
    <w:p w:rsidR="00C32EC3" w:rsidRDefault="00C32EC3" w:rsidP="00E15026">
      <w:pPr>
        <w:pStyle w:val="ListParagraph"/>
        <w:numPr>
          <w:ilvl w:val="0"/>
          <w:numId w:val="4"/>
        </w:numPr>
        <w:rPr>
          <w:rFonts w:ascii="Verdana" w:hAnsi="Verdana"/>
        </w:rPr>
      </w:pPr>
      <w:r w:rsidRPr="008630ED">
        <w:rPr>
          <w:rFonts w:ascii="Verdana" w:hAnsi="Verdana"/>
        </w:rPr>
        <w:t>Presents achievement data for English language arts and mathemat</w:t>
      </w:r>
      <w:r>
        <w:rPr>
          <w:rFonts w:ascii="Verdana" w:hAnsi="Verdana"/>
        </w:rPr>
        <w:t xml:space="preserve">ics for grades 3 to 8 (MEAP), for grade </w:t>
      </w:r>
      <w:r w:rsidRPr="008630ED">
        <w:rPr>
          <w:rFonts w:ascii="Verdana" w:hAnsi="Verdana"/>
        </w:rPr>
        <w:t>11 (MME)</w:t>
      </w:r>
      <w:r>
        <w:rPr>
          <w:rFonts w:ascii="Verdana" w:hAnsi="Verdana"/>
        </w:rPr>
        <w:t xml:space="preserve"> and science for grades 5 and 8 </w:t>
      </w:r>
      <w:r w:rsidRPr="008630ED">
        <w:rPr>
          <w:rFonts w:ascii="Verdana" w:hAnsi="Verdana"/>
        </w:rPr>
        <w:t>compared to targets for all students as well as subgroups of students</w:t>
      </w:r>
    </w:p>
    <w:p w:rsidR="00C32EC3" w:rsidRPr="008630ED" w:rsidRDefault="00C32EC3" w:rsidP="00E15026">
      <w:pPr>
        <w:pStyle w:val="ListParagraph"/>
        <w:numPr>
          <w:ilvl w:val="0"/>
          <w:numId w:val="4"/>
        </w:numPr>
        <w:rPr>
          <w:rFonts w:ascii="Verdana" w:hAnsi="Verdana"/>
        </w:rPr>
      </w:pPr>
      <w:r>
        <w:rPr>
          <w:rFonts w:ascii="Verdana" w:hAnsi="Verdana"/>
        </w:rPr>
        <w:t>Provides achievement data for English language arts, mathematics and science for students with significant disabilities (MI-Access) compared to targets for all students with disabilities as well as subgroups of students</w:t>
      </w:r>
    </w:p>
    <w:p w:rsidR="00C32EC3" w:rsidRDefault="00C32EC3" w:rsidP="00E15026">
      <w:pPr>
        <w:pStyle w:val="ListParagraph"/>
        <w:numPr>
          <w:ilvl w:val="0"/>
          <w:numId w:val="4"/>
        </w:numPr>
        <w:rPr>
          <w:rFonts w:ascii="Verdana" w:hAnsi="Verdana"/>
        </w:rPr>
      </w:pPr>
      <w:r w:rsidRPr="008630ED">
        <w:rPr>
          <w:rFonts w:ascii="Verdana" w:hAnsi="Verdana"/>
        </w:rPr>
        <w:t>Helps readers understand achievement progress withi</w:t>
      </w:r>
      <w:r>
        <w:rPr>
          <w:rFonts w:ascii="Verdana" w:hAnsi="Verdana"/>
        </w:rPr>
        <w:t xml:space="preserve">n schools and compare these to </w:t>
      </w:r>
      <w:r w:rsidRPr="008630ED">
        <w:rPr>
          <w:rFonts w:ascii="Verdana" w:hAnsi="Verdana"/>
        </w:rPr>
        <w:t xml:space="preserve">district and state achievement </w:t>
      </w:r>
      <w:r>
        <w:rPr>
          <w:rFonts w:ascii="Verdana" w:hAnsi="Verdana"/>
        </w:rPr>
        <w:t xml:space="preserve"> </w:t>
      </w:r>
    </w:p>
    <w:p w:rsidR="00C32EC3" w:rsidRDefault="00C32EC3" w:rsidP="00065929">
      <w:pPr>
        <w:pStyle w:val="ListParagraph"/>
        <w:ind w:left="1080"/>
        <w:rPr>
          <w:rFonts w:ascii="Verdana" w:hAnsi="Verdana"/>
        </w:rPr>
      </w:pPr>
    </w:p>
    <w:p w:rsidR="00C32EC3" w:rsidRDefault="00C32EC3" w:rsidP="00E15026">
      <w:pPr>
        <w:pStyle w:val="ListParagraph"/>
        <w:spacing w:after="0"/>
        <w:ind w:left="0"/>
        <w:rPr>
          <w:rFonts w:ascii="Verdana" w:hAnsi="Verdana"/>
          <w:b/>
        </w:rPr>
      </w:pPr>
      <w:r w:rsidRPr="005A5C7B">
        <w:rPr>
          <w:rFonts w:ascii="Verdana" w:hAnsi="Verdana"/>
          <w:b/>
        </w:rPr>
        <w:t>Adequate Yearly Progress (AYP) – Detail Data and Status</w:t>
      </w:r>
    </w:p>
    <w:p w:rsidR="00C32EC3" w:rsidRPr="00E15026" w:rsidRDefault="00C32EC3" w:rsidP="00E15026">
      <w:pPr>
        <w:pStyle w:val="ListParagraph"/>
        <w:spacing w:after="0"/>
        <w:ind w:left="0"/>
        <w:rPr>
          <w:rFonts w:ascii="Verdana" w:hAnsi="Verdana"/>
          <w:b/>
        </w:rPr>
      </w:pPr>
      <w:r w:rsidRPr="008630ED">
        <w:rPr>
          <w:rFonts w:ascii="Verdana" w:hAnsi="Verdana"/>
        </w:rPr>
        <w:t>Provides information from assessments, graduation and attendance r</w:t>
      </w:r>
      <w:r>
        <w:rPr>
          <w:rFonts w:ascii="Verdana" w:hAnsi="Verdana"/>
        </w:rPr>
        <w:t xml:space="preserve">ates and </w:t>
      </w:r>
      <w:r w:rsidRPr="008630ED">
        <w:rPr>
          <w:rFonts w:ascii="Verdana" w:hAnsi="Verdana"/>
        </w:rPr>
        <w:t>AYP</w:t>
      </w:r>
      <w:r>
        <w:rPr>
          <w:rFonts w:ascii="Verdana" w:hAnsi="Verdana"/>
        </w:rPr>
        <w:t xml:space="preserve"> status in relation to four criteria:</w:t>
      </w:r>
    </w:p>
    <w:p w:rsidR="00C32EC3" w:rsidRPr="008630ED" w:rsidRDefault="00C32EC3" w:rsidP="00E15026">
      <w:pPr>
        <w:pStyle w:val="ListParagraph"/>
        <w:numPr>
          <w:ilvl w:val="0"/>
          <w:numId w:val="5"/>
        </w:numPr>
        <w:rPr>
          <w:rFonts w:ascii="Verdana" w:hAnsi="Verdana"/>
        </w:rPr>
      </w:pPr>
      <w:r>
        <w:rPr>
          <w:rFonts w:ascii="Verdana" w:hAnsi="Verdana"/>
        </w:rPr>
        <w:t>The district m</w:t>
      </w:r>
      <w:r w:rsidRPr="008630ED">
        <w:rPr>
          <w:rFonts w:ascii="Verdana" w:hAnsi="Verdana"/>
        </w:rPr>
        <w:t>ust test 95% of students in total and in each required subgroup</w:t>
      </w:r>
    </w:p>
    <w:p w:rsidR="00C32EC3" w:rsidRPr="008630ED" w:rsidRDefault="00C32EC3" w:rsidP="00E15026">
      <w:pPr>
        <w:pStyle w:val="ListParagraph"/>
        <w:numPr>
          <w:ilvl w:val="0"/>
          <w:numId w:val="5"/>
        </w:numPr>
        <w:rPr>
          <w:rFonts w:ascii="Verdana" w:hAnsi="Verdana"/>
        </w:rPr>
      </w:pPr>
      <w:r>
        <w:rPr>
          <w:rFonts w:ascii="Verdana" w:hAnsi="Verdana"/>
        </w:rPr>
        <w:t>The district m</w:t>
      </w:r>
      <w:r w:rsidRPr="008630ED">
        <w:rPr>
          <w:rFonts w:ascii="Verdana" w:hAnsi="Verdana"/>
        </w:rPr>
        <w:t xml:space="preserve">ust attain achievement goals in English language arts and mathematics or </w:t>
      </w:r>
      <w:r w:rsidRPr="008630ED">
        <w:rPr>
          <w:rFonts w:ascii="Verdana" w:hAnsi="Verdana" w:cs="Arial"/>
          <w:color w:val="000000"/>
        </w:rPr>
        <w:t xml:space="preserve">reduce the percentage of students in the non-proficient category of achievement </w:t>
      </w:r>
      <w:r>
        <w:rPr>
          <w:rFonts w:ascii="Verdana" w:hAnsi="Verdana" w:cs="Arial"/>
          <w:color w:val="000000"/>
        </w:rPr>
        <w:t xml:space="preserve">significantly </w:t>
      </w:r>
      <w:r w:rsidRPr="008630ED">
        <w:rPr>
          <w:rFonts w:ascii="Verdana" w:hAnsi="Verdana" w:cs="Arial"/>
          <w:color w:val="000000"/>
        </w:rPr>
        <w:t>("safe harbor")</w:t>
      </w:r>
      <w:r>
        <w:rPr>
          <w:rFonts w:ascii="Verdana" w:hAnsi="Verdana" w:cs="Arial"/>
          <w:color w:val="000000"/>
        </w:rPr>
        <w:t xml:space="preserve"> annually</w:t>
      </w:r>
    </w:p>
    <w:p w:rsidR="00C32EC3" w:rsidRPr="008630ED" w:rsidRDefault="00C32EC3" w:rsidP="00E15026">
      <w:pPr>
        <w:pStyle w:val="ListParagraph"/>
        <w:numPr>
          <w:ilvl w:val="0"/>
          <w:numId w:val="5"/>
        </w:numPr>
        <w:rPr>
          <w:rFonts w:ascii="Verdana" w:hAnsi="Verdana"/>
        </w:rPr>
      </w:pPr>
      <w:r>
        <w:rPr>
          <w:rFonts w:ascii="Verdana" w:hAnsi="Verdana" w:cs="Arial"/>
          <w:color w:val="000000"/>
        </w:rPr>
        <w:t>The district m</w:t>
      </w:r>
      <w:r w:rsidRPr="008630ED">
        <w:rPr>
          <w:rFonts w:ascii="Verdana" w:hAnsi="Verdana" w:cs="Arial"/>
          <w:color w:val="000000"/>
        </w:rPr>
        <w:t>ust attain achievement goals for each subgroup that has at least 30 students in the group</w:t>
      </w:r>
    </w:p>
    <w:p w:rsidR="00C32EC3" w:rsidRPr="00AB4FC1" w:rsidRDefault="00C32EC3" w:rsidP="00E15026">
      <w:pPr>
        <w:pStyle w:val="ListParagraph"/>
        <w:numPr>
          <w:ilvl w:val="0"/>
          <w:numId w:val="5"/>
        </w:numPr>
        <w:rPr>
          <w:rFonts w:ascii="Verdana" w:hAnsi="Verdana"/>
        </w:rPr>
      </w:pPr>
      <w:r>
        <w:rPr>
          <w:rFonts w:ascii="Verdana" w:hAnsi="Verdana" w:cs="Arial"/>
          <w:color w:val="000000"/>
        </w:rPr>
        <w:lastRenderedPageBreak/>
        <w:t>The district m</w:t>
      </w:r>
      <w:r w:rsidRPr="008630ED">
        <w:rPr>
          <w:rFonts w:ascii="Verdana" w:hAnsi="Verdana" w:cs="Arial"/>
          <w:color w:val="000000"/>
        </w:rPr>
        <w:t>ust meet or exceed the other academic indicators set by the state: graduation rate for high schools and attendance rate for elementary and middle schools</w:t>
      </w:r>
    </w:p>
    <w:p w:rsidR="00C32EC3" w:rsidRPr="008630ED" w:rsidRDefault="00C32EC3" w:rsidP="00065929">
      <w:pPr>
        <w:pStyle w:val="ListParagraph"/>
        <w:ind w:left="2520"/>
        <w:rPr>
          <w:rFonts w:ascii="Verdana" w:hAnsi="Verdana"/>
        </w:rPr>
      </w:pPr>
    </w:p>
    <w:p w:rsidR="00C32EC3" w:rsidRPr="008630ED" w:rsidRDefault="00C32EC3" w:rsidP="00E15026">
      <w:pPr>
        <w:pStyle w:val="ListParagraph"/>
        <w:spacing w:after="0"/>
        <w:ind w:left="0"/>
        <w:rPr>
          <w:rFonts w:ascii="Verdana" w:hAnsi="Verdana"/>
        </w:rPr>
      </w:pPr>
      <w:r w:rsidRPr="008630ED">
        <w:rPr>
          <w:rFonts w:ascii="Verdana" w:hAnsi="Verdana"/>
          <w:b/>
        </w:rPr>
        <w:t>Teacher Quality</w:t>
      </w:r>
      <w:r>
        <w:rPr>
          <w:rFonts w:ascii="Verdana" w:hAnsi="Verdana"/>
          <w:b/>
        </w:rPr>
        <w:t xml:space="preserve"> Data</w:t>
      </w:r>
      <w:r w:rsidRPr="008630ED">
        <w:rPr>
          <w:rFonts w:ascii="Verdana" w:hAnsi="Verdana"/>
          <w:b/>
        </w:rPr>
        <w:tab/>
      </w:r>
    </w:p>
    <w:p w:rsidR="00C32EC3" w:rsidRPr="008630ED" w:rsidRDefault="00C32EC3" w:rsidP="00E15026">
      <w:pPr>
        <w:pStyle w:val="ListParagraph"/>
        <w:numPr>
          <w:ilvl w:val="0"/>
          <w:numId w:val="6"/>
        </w:numPr>
        <w:rPr>
          <w:rFonts w:ascii="Verdana" w:hAnsi="Verdana"/>
        </w:rPr>
      </w:pPr>
      <w:r w:rsidRPr="008630ED">
        <w:rPr>
          <w:rFonts w:ascii="Verdana" w:hAnsi="Verdana"/>
        </w:rPr>
        <w:t>Identifies teacher qualifications at district and school levels</w:t>
      </w:r>
    </w:p>
    <w:p w:rsidR="00C32EC3" w:rsidRPr="008630ED" w:rsidRDefault="00C32EC3" w:rsidP="00E15026">
      <w:pPr>
        <w:pStyle w:val="ListParagraph"/>
        <w:numPr>
          <w:ilvl w:val="0"/>
          <w:numId w:val="6"/>
        </w:numPr>
        <w:rPr>
          <w:rFonts w:ascii="Verdana" w:hAnsi="Verdana"/>
        </w:rPr>
      </w:pPr>
      <w:r w:rsidRPr="008630ED">
        <w:rPr>
          <w:rFonts w:ascii="Verdana" w:hAnsi="Verdana"/>
        </w:rPr>
        <w:t>Reports percentage of core academic classes taught by teachers not considered highly qualified to teach such class</w:t>
      </w:r>
      <w:r>
        <w:rPr>
          <w:rFonts w:ascii="Verdana" w:hAnsi="Verdana"/>
        </w:rPr>
        <w:t>es</w:t>
      </w:r>
      <w:r w:rsidRPr="008630ED">
        <w:rPr>
          <w:rFonts w:ascii="Verdana" w:hAnsi="Verdana"/>
        </w:rPr>
        <w:t xml:space="preserve"> </w:t>
      </w:r>
    </w:p>
    <w:p w:rsidR="00C32EC3" w:rsidRDefault="00C32EC3" w:rsidP="00E15026">
      <w:pPr>
        <w:spacing w:after="0"/>
        <w:rPr>
          <w:rFonts w:ascii="Verdana" w:hAnsi="Verdana"/>
          <w:b/>
        </w:rPr>
      </w:pPr>
      <w:r>
        <w:rPr>
          <w:rFonts w:ascii="Verdana" w:hAnsi="Verdana"/>
          <w:b/>
        </w:rPr>
        <w:t>NAEP Data (</w:t>
      </w:r>
      <w:r w:rsidRPr="008630ED">
        <w:rPr>
          <w:rFonts w:ascii="Verdana" w:hAnsi="Verdana"/>
          <w:b/>
        </w:rPr>
        <w:t>National Assessment of Educational Progress</w:t>
      </w:r>
      <w:r>
        <w:rPr>
          <w:rFonts w:ascii="Verdana" w:hAnsi="Verdana"/>
          <w:b/>
        </w:rPr>
        <w:t xml:space="preserve">) </w:t>
      </w:r>
    </w:p>
    <w:p w:rsidR="00C32EC3" w:rsidRPr="00506F41" w:rsidRDefault="00C32EC3" w:rsidP="00065929">
      <w:pPr>
        <w:numPr>
          <w:ilvl w:val="0"/>
          <w:numId w:val="2"/>
        </w:numPr>
        <w:spacing w:after="0"/>
        <w:rPr>
          <w:rFonts w:ascii="Verdana" w:hAnsi="Verdana"/>
          <w:b/>
        </w:rPr>
      </w:pPr>
      <w:r>
        <w:rPr>
          <w:rFonts w:ascii="Verdana" w:hAnsi="Verdana"/>
        </w:rPr>
        <w:t>Provides state results of the national assessment in mathematics and r</w:t>
      </w:r>
      <w:r w:rsidRPr="008630ED">
        <w:rPr>
          <w:rFonts w:ascii="Verdana" w:hAnsi="Verdana"/>
        </w:rPr>
        <w:t xml:space="preserve">eading every </w:t>
      </w:r>
      <w:r>
        <w:rPr>
          <w:rFonts w:ascii="Verdana" w:hAnsi="Verdana"/>
        </w:rPr>
        <w:t>other</w:t>
      </w:r>
      <w:r w:rsidRPr="008630ED">
        <w:rPr>
          <w:rFonts w:ascii="Verdana" w:hAnsi="Verdana"/>
        </w:rPr>
        <w:t xml:space="preserve"> year in grades 4 and 8</w:t>
      </w:r>
    </w:p>
    <w:p w:rsidR="00C32EC3" w:rsidRPr="00D04BEB" w:rsidRDefault="00C32EC3" w:rsidP="00065929">
      <w:pPr>
        <w:numPr>
          <w:ilvl w:val="0"/>
          <w:numId w:val="2"/>
        </w:numPr>
        <w:spacing w:after="0"/>
        <w:rPr>
          <w:rFonts w:ascii="Verdana" w:hAnsi="Verdana"/>
          <w:b/>
        </w:rPr>
      </w:pPr>
      <w:r>
        <w:rPr>
          <w:rFonts w:ascii="Verdana" w:hAnsi="Verdana"/>
        </w:rPr>
        <w:t xml:space="preserve">Cannot be compared with MEAP results for grades 4 and 8 because there are no national standards. </w:t>
      </w:r>
    </w:p>
    <w:p w:rsidR="00C32EC3" w:rsidRDefault="00C32EC3" w:rsidP="00D04BEB">
      <w:pPr>
        <w:spacing w:after="0"/>
        <w:rPr>
          <w:rFonts w:ascii="Verdana" w:hAnsi="Verdana"/>
        </w:rPr>
      </w:pPr>
    </w:p>
    <w:p w:rsidR="00C32EC3" w:rsidRDefault="001A04C6" w:rsidP="00D04BEB">
      <w:pPr>
        <w:spacing w:after="0"/>
        <w:rPr>
          <w:rFonts w:ascii="Verdana" w:hAnsi="Verdana"/>
        </w:rPr>
      </w:pPr>
      <w:r>
        <w:rPr>
          <w:rFonts w:ascii="Verdana" w:hAnsi="Verdana"/>
        </w:rPr>
        <w:t>For 2009-2010, Conner Creek Academy East and all of our schools made Adequate Yearly Progress (AYP) in English language arts and mathematics.  Even though all schools made AYP in 2009-2010, some schools are still identified for school improvement because they must make AYP for two consecutive years to exit this status.  The principal of your child’s school will have additional information to help you understand the achievement progress and AYP status of the school. You may also review a copy of the school AER and cover letter in the school office.</w:t>
      </w:r>
    </w:p>
    <w:p w:rsidR="001A04C6" w:rsidRDefault="001A04C6" w:rsidP="00D04BEB">
      <w:pPr>
        <w:spacing w:after="0"/>
        <w:rPr>
          <w:rFonts w:ascii="Verdana" w:hAnsi="Verdana"/>
        </w:rPr>
      </w:pPr>
    </w:p>
    <w:p w:rsidR="001A04C6" w:rsidRDefault="001A04C6" w:rsidP="00D04BEB">
      <w:pPr>
        <w:spacing w:after="0"/>
        <w:rPr>
          <w:rFonts w:ascii="Verdana" w:hAnsi="Verdana"/>
        </w:rPr>
      </w:pPr>
      <w:r>
        <w:rPr>
          <w:rFonts w:ascii="Verdana" w:hAnsi="Verdana"/>
        </w:rPr>
        <w:t>I would like to say thank you to all of our parents, students and staff for making Conner Creek Academy East a successful school.  Even with the challenges facing the school in the future I am confident that as we all work together we will be making a difference in the lives of students.</w:t>
      </w:r>
    </w:p>
    <w:p w:rsidR="00C32EC3" w:rsidRDefault="00C32EC3" w:rsidP="00D04BEB">
      <w:pPr>
        <w:spacing w:after="0"/>
        <w:rPr>
          <w:rFonts w:ascii="Verdana" w:hAnsi="Verdana"/>
          <w:color w:val="FF0000"/>
        </w:rPr>
      </w:pPr>
    </w:p>
    <w:p w:rsidR="00C32EC3" w:rsidRDefault="00C32EC3" w:rsidP="00D04BEB">
      <w:pPr>
        <w:spacing w:after="0"/>
        <w:rPr>
          <w:rFonts w:ascii="Verdana" w:hAnsi="Verdana"/>
        </w:rPr>
      </w:pPr>
      <w:r>
        <w:rPr>
          <w:rFonts w:ascii="Verdana" w:hAnsi="Verdana"/>
        </w:rPr>
        <w:t>Sincerely,</w:t>
      </w:r>
    </w:p>
    <w:p w:rsidR="001A04C6" w:rsidRDefault="001A04C6" w:rsidP="00D04BEB">
      <w:pPr>
        <w:spacing w:after="0"/>
        <w:rPr>
          <w:rFonts w:ascii="Verdana" w:hAnsi="Verdana"/>
        </w:rPr>
      </w:pPr>
    </w:p>
    <w:p w:rsidR="001A04C6" w:rsidRDefault="001A04C6" w:rsidP="00D04BEB">
      <w:pPr>
        <w:spacing w:after="0"/>
        <w:rPr>
          <w:rFonts w:ascii="Verdana" w:hAnsi="Verdana"/>
        </w:rPr>
      </w:pPr>
    </w:p>
    <w:p w:rsidR="001A04C6" w:rsidRDefault="001A04C6" w:rsidP="00D04BEB">
      <w:pPr>
        <w:spacing w:after="0"/>
        <w:rPr>
          <w:rFonts w:ascii="Verdana" w:hAnsi="Verdana"/>
        </w:rPr>
      </w:pPr>
      <w:r>
        <w:rPr>
          <w:rFonts w:ascii="Verdana" w:hAnsi="Verdana"/>
        </w:rPr>
        <w:t>Charles E. Meredith</w:t>
      </w:r>
    </w:p>
    <w:p w:rsidR="001A04C6" w:rsidRDefault="001A04C6" w:rsidP="00D04BEB">
      <w:pPr>
        <w:spacing w:after="0"/>
        <w:rPr>
          <w:rFonts w:ascii="Verdana" w:hAnsi="Verdana"/>
        </w:rPr>
      </w:pPr>
      <w:r>
        <w:rPr>
          <w:rFonts w:ascii="Verdana" w:hAnsi="Verdana"/>
        </w:rPr>
        <w:t>Superintendent</w:t>
      </w:r>
    </w:p>
    <w:p w:rsidR="00C32EC3" w:rsidRDefault="00C32EC3" w:rsidP="00BA15D6">
      <w:pPr>
        <w:spacing w:after="0"/>
        <w:rPr>
          <w:rFonts w:ascii="Verdana" w:hAnsi="Verdana"/>
        </w:rPr>
      </w:pPr>
    </w:p>
    <w:p w:rsidR="00C32EC3" w:rsidRDefault="00C32EC3" w:rsidP="0047083D">
      <w:pPr>
        <w:spacing w:after="0"/>
        <w:rPr>
          <w:rFonts w:ascii="Verdana" w:hAnsi="Verdana"/>
        </w:rPr>
      </w:pPr>
    </w:p>
    <w:p w:rsidR="00C32EC3" w:rsidRDefault="00C32EC3" w:rsidP="0047083D">
      <w:pPr>
        <w:spacing w:after="0"/>
        <w:rPr>
          <w:rFonts w:ascii="Verdana" w:hAnsi="Verdana"/>
        </w:rPr>
      </w:pPr>
    </w:p>
    <w:sectPr w:rsidR="00C32EC3" w:rsidSect="007416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B43"/>
    <w:multiLevelType w:val="hybridMultilevel"/>
    <w:tmpl w:val="4F54E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A203A0C"/>
    <w:multiLevelType w:val="hybridMultilevel"/>
    <w:tmpl w:val="DBE45700"/>
    <w:lvl w:ilvl="0" w:tplc="72A82012">
      <w:start w:val="1"/>
      <w:numFmt w:val="decimal"/>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929"/>
    <w:rsid w:val="00000D37"/>
    <w:rsid w:val="00007EA3"/>
    <w:rsid w:val="0001048D"/>
    <w:rsid w:val="00012CD5"/>
    <w:rsid w:val="00013262"/>
    <w:rsid w:val="00015B6C"/>
    <w:rsid w:val="00024AA1"/>
    <w:rsid w:val="000263B3"/>
    <w:rsid w:val="00034B74"/>
    <w:rsid w:val="00065929"/>
    <w:rsid w:val="0007151E"/>
    <w:rsid w:val="0007578D"/>
    <w:rsid w:val="00077302"/>
    <w:rsid w:val="000A1D50"/>
    <w:rsid w:val="000C1669"/>
    <w:rsid w:val="000D74BF"/>
    <w:rsid w:val="000F0852"/>
    <w:rsid w:val="00106743"/>
    <w:rsid w:val="001448EC"/>
    <w:rsid w:val="00190BB2"/>
    <w:rsid w:val="001A04C6"/>
    <w:rsid w:val="001A50A6"/>
    <w:rsid w:val="001C6D32"/>
    <w:rsid w:val="001C7959"/>
    <w:rsid w:val="001E2EC6"/>
    <w:rsid w:val="001F136F"/>
    <w:rsid w:val="00204766"/>
    <w:rsid w:val="0021734E"/>
    <w:rsid w:val="00221A57"/>
    <w:rsid w:val="00227F36"/>
    <w:rsid w:val="00230551"/>
    <w:rsid w:val="002414C2"/>
    <w:rsid w:val="00247B69"/>
    <w:rsid w:val="00252F16"/>
    <w:rsid w:val="00274742"/>
    <w:rsid w:val="002867AB"/>
    <w:rsid w:val="002909F5"/>
    <w:rsid w:val="002A2E50"/>
    <w:rsid w:val="002D3F73"/>
    <w:rsid w:val="002D5577"/>
    <w:rsid w:val="002D734A"/>
    <w:rsid w:val="002E3BE6"/>
    <w:rsid w:val="002E4624"/>
    <w:rsid w:val="002E5DC6"/>
    <w:rsid w:val="002F68D3"/>
    <w:rsid w:val="003026D5"/>
    <w:rsid w:val="003040BE"/>
    <w:rsid w:val="00311338"/>
    <w:rsid w:val="003168B4"/>
    <w:rsid w:val="00321E93"/>
    <w:rsid w:val="00324AA8"/>
    <w:rsid w:val="003534FD"/>
    <w:rsid w:val="00356DED"/>
    <w:rsid w:val="00357F56"/>
    <w:rsid w:val="003714BE"/>
    <w:rsid w:val="00372ACA"/>
    <w:rsid w:val="003744BB"/>
    <w:rsid w:val="00377267"/>
    <w:rsid w:val="003A2301"/>
    <w:rsid w:val="003A3388"/>
    <w:rsid w:val="003C1685"/>
    <w:rsid w:val="003C33B7"/>
    <w:rsid w:val="004109B0"/>
    <w:rsid w:val="00410FF0"/>
    <w:rsid w:val="004163D8"/>
    <w:rsid w:val="004239BB"/>
    <w:rsid w:val="004473A6"/>
    <w:rsid w:val="00457A48"/>
    <w:rsid w:val="0047083D"/>
    <w:rsid w:val="0047126F"/>
    <w:rsid w:val="00473433"/>
    <w:rsid w:val="00492F81"/>
    <w:rsid w:val="004B3044"/>
    <w:rsid w:val="004C4274"/>
    <w:rsid w:val="004D2D28"/>
    <w:rsid w:val="004D71CE"/>
    <w:rsid w:val="00506F41"/>
    <w:rsid w:val="00507F7D"/>
    <w:rsid w:val="00530F87"/>
    <w:rsid w:val="00562415"/>
    <w:rsid w:val="00571243"/>
    <w:rsid w:val="00585D9A"/>
    <w:rsid w:val="00586CD0"/>
    <w:rsid w:val="005920A9"/>
    <w:rsid w:val="005A58B4"/>
    <w:rsid w:val="005A5C7B"/>
    <w:rsid w:val="005A616B"/>
    <w:rsid w:val="005B21E3"/>
    <w:rsid w:val="005C344E"/>
    <w:rsid w:val="005D4A72"/>
    <w:rsid w:val="005F02E7"/>
    <w:rsid w:val="005F6F3A"/>
    <w:rsid w:val="00600FFC"/>
    <w:rsid w:val="006100CA"/>
    <w:rsid w:val="00623421"/>
    <w:rsid w:val="00632B5E"/>
    <w:rsid w:val="00633418"/>
    <w:rsid w:val="00644D26"/>
    <w:rsid w:val="0065607E"/>
    <w:rsid w:val="00656238"/>
    <w:rsid w:val="00666AA8"/>
    <w:rsid w:val="00674CF4"/>
    <w:rsid w:val="00686E52"/>
    <w:rsid w:val="00690A94"/>
    <w:rsid w:val="00696AF0"/>
    <w:rsid w:val="006B2CF7"/>
    <w:rsid w:val="006E43F8"/>
    <w:rsid w:val="006E7A1D"/>
    <w:rsid w:val="006F1896"/>
    <w:rsid w:val="006F1D31"/>
    <w:rsid w:val="006F306B"/>
    <w:rsid w:val="00701E88"/>
    <w:rsid w:val="0070555C"/>
    <w:rsid w:val="007066C8"/>
    <w:rsid w:val="0071654B"/>
    <w:rsid w:val="0072081B"/>
    <w:rsid w:val="00720BAB"/>
    <w:rsid w:val="00724A78"/>
    <w:rsid w:val="0072510C"/>
    <w:rsid w:val="0072758F"/>
    <w:rsid w:val="00741649"/>
    <w:rsid w:val="0074359D"/>
    <w:rsid w:val="0074511F"/>
    <w:rsid w:val="00764EEC"/>
    <w:rsid w:val="00797455"/>
    <w:rsid w:val="007A4542"/>
    <w:rsid w:val="007B55B9"/>
    <w:rsid w:val="007C00C4"/>
    <w:rsid w:val="007C1875"/>
    <w:rsid w:val="007D035A"/>
    <w:rsid w:val="007D0D27"/>
    <w:rsid w:val="007D1B5C"/>
    <w:rsid w:val="007D6AA7"/>
    <w:rsid w:val="007F2CFD"/>
    <w:rsid w:val="008100C0"/>
    <w:rsid w:val="00816F59"/>
    <w:rsid w:val="0083658B"/>
    <w:rsid w:val="0084479B"/>
    <w:rsid w:val="00861D2F"/>
    <w:rsid w:val="008630ED"/>
    <w:rsid w:val="008650AE"/>
    <w:rsid w:val="00870FA4"/>
    <w:rsid w:val="00884FA8"/>
    <w:rsid w:val="00885762"/>
    <w:rsid w:val="008A704F"/>
    <w:rsid w:val="008B1706"/>
    <w:rsid w:val="008B7C8D"/>
    <w:rsid w:val="008C2A7A"/>
    <w:rsid w:val="008C630A"/>
    <w:rsid w:val="008E1CEF"/>
    <w:rsid w:val="008E5B65"/>
    <w:rsid w:val="008F355E"/>
    <w:rsid w:val="008F3974"/>
    <w:rsid w:val="00917B17"/>
    <w:rsid w:val="009239FF"/>
    <w:rsid w:val="0093495E"/>
    <w:rsid w:val="009350FC"/>
    <w:rsid w:val="00943DE7"/>
    <w:rsid w:val="00947ED7"/>
    <w:rsid w:val="00960705"/>
    <w:rsid w:val="00966962"/>
    <w:rsid w:val="009673DC"/>
    <w:rsid w:val="00981A19"/>
    <w:rsid w:val="00986FF7"/>
    <w:rsid w:val="009A3E78"/>
    <w:rsid w:val="009A626B"/>
    <w:rsid w:val="009C6730"/>
    <w:rsid w:val="009D089E"/>
    <w:rsid w:val="009D177D"/>
    <w:rsid w:val="009D6279"/>
    <w:rsid w:val="009E39D1"/>
    <w:rsid w:val="009F3A7C"/>
    <w:rsid w:val="009F77BC"/>
    <w:rsid w:val="00A00B93"/>
    <w:rsid w:val="00A11AB5"/>
    <w:rsid w:val="00A15047"/>
    <w:rsid w:val="00A22052"/>
    <w:rsid w:val="00A31E90"/>
    <w:rsid w:val="00A36194"/>
    <w:rsid w:val="00A369AC"/>
    <w:rsid w:val="00A4030B"/>
    <w:rsid w:val="00A6084B"/>
    <w:rsid w:val="00A71109"/>
    <w:rsid w:val="00A85790"/>
    <w:rsid w:val="00AB4FC1"/>
    <w:rsid w:val="00AB6E8C"/>
    <w:rsid w:val="00AC2F26"/>
    <w:rsid w:val="00AD471F"/>
    <w:rsid w:val="00AF1A63"/>
    <w:rsid w:val="00B0778E"/>
    <w:rsid w:val="00B16D1F"/>
    <w:rsid w:val="00B253CD"/>
    <w:rsid w:val="00B47018"/>
    <w:rsid w:val="00B614BF"/>
    <w:rsid w:val="00B72B43"/>
    <w:rsid w:val="00B73313"/>
    <w:rsid w:val="00B754CD"/>
    <w:rsid w:val="00B81707"/>
    <w:rsid w:val="00B87F4C"/>
    <w:rsid w:val="00B92BD7"/>
    <w:rsid w:val="00B9483D"/>
    <w:rsid w:val="00B965B3"/>
    <w:rsid w:val="00BA15D6"/>
    <w:rsid w:val="00BB6408"/>
    <w:rsid w:val="00BB6686"/>
    <w:rsid w:val="00BB7D42"/>
    <w:rsid w:val="00BF04DB"/>
    <w:rsid w:val="00BF5BF1"/>
    <w:rsid w:val="00C07B96"/>
    <w:rsid w:val="00C140F1"/>
    <w:rsid w:val="00C15AE9"/>
    <w:rsid w:val="00C15EA6"/>
    <w:rsid w:val="00C234BF"/>
    <w:rsid w:val="00C24593"/>
    <w:rsid w:val="00C24FE7"/>
    <w:rsid w:val="00C27F87"/>
    <w:rsid w:val="00C32EC3"/>
    <w:rsid w:val="00C37B5B"/>
    <w:rsid w:val="00C40632"/>
    <w:rsid w:val="00C46F44"/>
    <w:rsid w:val="00C529C8"/>
    <w:rsid w:val="00C62C63"/>
    <w:rsid w:val="00C64B09"/>
    <w:rsid w:val="00C750F6"/>
    <w:rsid w:val="00CB0150"/>
    <w:rsid w:val="00CC7446"/>
    <w:rsid w:val="00CC7CB5"/>
    <w:rsid w:val="00CC7CD0"/>
    <w:rsid w:val="00CE35E6"/>
    <w:rsid w:val="00CE4E20"/>
    <w:rsid w:val="00CF5AE5"/>
    <w:rsid w:val="00CF6002"/>
    <w:rsid w:val="00CF7D9B"/>
    <w:rsid w:val="00D04BEB"/>
    <w:rsid w:val="00D228C2"/>
    <w:rsid w:val="00D52DD3"/>
    <w:rsid w:val="00D572BC"/>
    <w:rsid w:val="00D61E66"/>
    <w:rsid w:val="00D73A0C"/>
    <w:rsid w:val="00D90C9F"/>
    <w:rsid w:val="00D92F23"/>
    <w:rsid w:val="00DA1092"/>
    <w:rsid w:val="00DA4235"/>
    <w:rsid w:val="00DC63D5"/>
    <w:rsid w:val="00DD061D"/>
    <w:rsid w:val="00DD5748"/>
    <w:rsid w:val="00DE5AA8"/>
    <w:rsid w:val="00DF3505"/>
    <w:rsid w:val="00DF3CDE"/>
    <w:rsid w:val="00E044B3"/>
    <w:rsid w:val="00E15026"/>
    <w:rsid w:val="00E16829"/>
    <w:rsid w:val="00E21175"/>
    <w:rsid w:val="00E26260"/>
    <w:rsid w:val="00E27B18"/>
    <w:rsid w:val="00E33619"/>
    <w:rsid w:val="00E518D2"/>
    <w:rsid w:val="00E5397E"/>
    <w:rsid w:val="00E73A4F"/>
    <w:rsid w:val="00E73D4D"/>
    <w:rsid w:val="00E83159"/>
    <w:rsid w:val="00E868C1"/>
    <w:rsid w:val="00E94A10"/>
    <w:rsid w:val="00EB00EE"/>
    <w:rsid w:val="00EB465E"/>
    <w:rsid w:val="00EB73BF"/>
    <w:rsid w:val="00EC6D98"/>
    <w:rsid w:val="00EE16EE"/>
    <w:rsid w:val="00EE1EFE"/>
    <w:rsid w:val="00EE5B26"/>
    <w:rsid w:val="00F149EC"/>
    <w:rsid w:val="00F30D65"/>
    <w:rsid w:val="00F31F0F"/>
    <w:rsid w:val="00F33C91"/>
    <w:rsid w:val="00F500C7"/>
    <w:rsid w:val="00F5614D"/>
    <w:rsid w:val="00F7092D"/>
    <w:rsid w:val="00F71FA2"/>
    <w:rsid w:val="00FA39A5"/>
    <w:rsid w:val="00FB6909"/>
    <w:rsid w:val="00FC192F"/>
    <w:rsid w:val="00FC67C3"/>
    <w:rsid w:val="00FC6A2D"/>
    <w:rsid w:val="00FE076D"/>
    <w:rsid w:val="00FF0BFE"/>
    <w:rsid w:val="00FF1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929"/>
    <w:pPr>
      <w:spacing w:after="200" w:line="276" w:lineRule="auto"/>
    </w:pPr>
    <w:rPr>
      <w:rFonts w:eastAsia="Times New Roman"/>
      <w:sz w:val="22"/>
      <w:szCs w:val="22"/>
    </w:rPr>
  </w:style>
  <w:style w:type="paragraph" w:styleId="Heading1">
    <w:name w:val="heading 1"/>
    <w:basedOn w:val="Normal"/>
    <w:next w:val="Normal"/>
    <w:link w:val="Heading1Char"/>
    <w:qFormat/>
    <w:locked/>
    <w:rsid w:val="00701E88"/>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01E88"/>
    <w:rPr>
      <w:rFonts w:ascii="Cambria" w:hAnsi="Cambria" w:cs="Times New Roman"/>
      <w:b/>
      <w:bCs/>
      <w:color w:val="365F91"/>
      <w:sz w:val="28"/>
      <w:szCs w:val="28"/>
    </w:rPr>
  </w:style>
  <w:style w:type="paragraph" w:styleId="ListParagraph">
    <w:name w:val="List Paragraph"/>
    <w:basedOn w:val="Normal"/>
    <w:qFormat/>
    <w:rsid w:val="00065929"/>
    <w:pPr>
      <w:ind w:left="720"/>
      <w:contextualSpacing/>
    </w:pPr>
  </w:style>
  <w:style w:type="paragraph" w:styleId="BalloonText">
    <w:name w:val="Balloon Text"/>
    <w:basedOn w:val="Normal"/>
    <w:link w:val="BalloonTextChar"/>
    <w:semiHidden/>
    <w:rsid w:val="00C07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C07B96"/>
    <w:rPr>
      <w:rFonts w:ascii="Tahoma" w:hAnsi="Tahoma" w:cs="Tahoma"/>
      <w:sz w:val="16"/>
      <w:szCs w:val="16"/>
    </w:rPr>
  </w:style>
  <w:style w:type="table" w:styleId="TableGrid">
    <w:name w:val="Table Grid"/>
    <w:basedOn w:val="TableNormal"/>
    <w:locked/>
    <w:rsid w:val="00B72B4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A District Cover Letter)</vt:lpstr>
    </vt:vector>
  </TitlesOfParts>
  <Company>EDS: TAP</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 District Cover Letter)</dc:title>
  <dc:subject/>
  <dc:creator>RCSG-Heather</dc:creator>
  <cp:keywords/>
  <dc:description/>
  <cp:lastModifiedBy>Charles E. Meredith</cp:lastModifiedBy>
  <cp:revision>3</cp:revision>
  <cp:lastPrinted>2010-06-04T20:16:00Z</cp:lastPrinted>
  <dcterms:created xsi:type="dcterms:W3CDTF">2010-08-23T19:42:00Z</dcterms:created>
  <dcterms:modified xsi:type="dcterms:W3CDTF">2010-08-23T19:52:00Z</dcterms:modified>
</cp:coreProperties>
</file>